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DB" w:rsidRDefault="006778DB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B91BAF" w:rsidRDefault="00B91BAF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B91BAF" w:rsidRDefault="00446807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</w:rPr>
      </w:pPr>
      <w:r>
        <w:rPr>
          <w:b/>
          <w:color w:val="333333"/>
        </w:rPr>
        <w:t>«</w:t>
      </w:r>
      <w:r w:rsidR="00B91BAF" w:rsidRPr="00446807">
        <w:rPr>
          <w:b/>
          <w:color w:val="333333"/>
        </w:rPr>
        <w:t>Ду</w:t>
      </w:r>
      <w:r w:rsidRPr="00446807">
        <w:rPr>
          <w:b/>
          <w:color w:val="333333"/>
        </w:rPr>
        <w:t>ховно-нравственное  воспитание на уроках изобразительного искусства</w:t>
      </w:r>
      <w:r>
        <w:rPr>
          <w:b/>
          <w:color w:val="333333"/>
        </w:rPr>
        <w:t>»</w:t>
      </w:r>
    </w:p>
    <w:p w:rsidR="00446807" w:rsidRPr="005350CD" w:rsidRDefault="005350CD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i/>
          <w:color w:val="333333"/>
        </w:rPr>
      </w:pPr>
      <w:r w:rsidRPr="005350CD">
        <w:rPr>
          <w:i/>
          <w:color w:val="333333"/>
        </w:rPr>
        <w:t>Климова Е.Н.- учитель изобразительного искусства и технологии</w:t>
      </w:r>
      <w:r w:rsidR="00617D02">
        <w:rPr>
          <w:i/>
          <w:color w:val="333333"/>
        </w:rPr>
        <w:t>.</w:t>
      </w:r>
      <w:bookmarkStart w:id="0" w:name="_GoBack"/>
      <w:bookmarkEnd w:id="0"/>
    </w:p>
    <w:p w:rsidR="00B91BAF" w:rsidRPr="00411A8D" w:rsidRDefault="00B91BAF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6778DB" w:rsidRPr="006778DB" w:rsidRDefault="006778DB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</w:pPr>
      <w:r w:rsidRPr="006778DB">
        <w:t>«Чтобы воспитать человека чувствующим и думающим, его следует, прежде всего, воспитать эстетически»</w:t>
      </w:r>
    </w:p>
    <w:p w:rsidR="006778DB" w:rsidRDefault="006778DB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</w:pPr>
      <w:r w:rsidRPr="006778DB">
        <w:rPr>
          <w:rStyle w:val="a7"/>
          <w:rFonts w:eastAsiaTheme="majorEastAsia"/>
        </w:rPr>
        <w:t>Фридрих Шиллер</w:t>
      </w:r>
    </w:p>
    <w:p w:rsidR="007B019B" w:rsidRPr="00BA78F8" w:rsidRDefault="007B019B" w:rsidP="003F40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9B">
        <w:rPr>
          <w:rFonts w:ascii="Times New Roman" w:hAnsi="Times New Roman" w:cs="Times New Roman"/>
          <w:sz w:val="24"/>
          <w:szCs w:val="24"/>
        </w:rPr>
        <w:t xml:space="preserve">Сегодня в мир наших детей вошли слишком громкая и грубая песня, слишком яркие и агрессивные мультфильмы, слишком жестокие компьютерные игры, слишком упрощенное «мобильное» общение, лишенные подлинных чувств детские книги. Дети подчас «зависают» перед компьютерами, что сейчас считается современным. Но что они с </w:t>
      </w:r>
      <w:r w:rsidRPr="00BA78F8">
        <w:rPr>
          <w:rFonts w:ascii="Times New Roman" w:hAnsi="Times New Roman" w:cs="Times New Roman"/>
          <w:sz w:val="24"/>
          <w:szCs w:val="24"/>
        </w:rPr>
        <w:t xml:space="preserve">этого имеют? С одной стороны, когда ребенок с компьютером на «ты», у него вырабатывается быстрота реакции, он учится выбирать стратегию поведения и обучения. </w:t>
      </w:r>
    </w:p>
    <w:p w:rsidR="00BA78F8" w:rsidRPr="00BA78F8" w:rsidRDefault="00BA78F8" w:rsidP="00BA78F8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BA78F8">
        <w:t>Одна из причин бездуховности молодежи – в недостатке образцов настоящего, высокого искусства, которое призвано воспитывать душу. Именно предметы эстетического цикла должны восполнить этот пробел.</w:t>
      </w:r>
    </w:p>
    <w:p w:rsidR="00BA78F8" w:rsidRPr="00BA78F8" w:rsidRDefault="00BA78F8" w:rsidP="00BA78F8">
      <w:pPr>
        <w:pStyle w:val="a6"/>
        <w:shd w:val="clear" w:color="auto" w:fill="FFFFFF"/>
        <w:spacing w:before="0" w:beforeAutospacing="0" w:after="120" w:afterAutospacing="0" w:line="240" w:lineRule="atLeast"/>
      </w:pPr>
      <w:r w:rsidRPr="00BA78F8">
        <w:t>Удивительно, но уже маленькие дети приносят в школу художественные штампы: синие тучки на белом небе, белая земля с изображенной на ней черной дорогой и т. д.  Чтобы дети видели мир во всем великолепии, богатстве красок, необходимо развивать</w:t>
      </w:r>
      <w:r w:rsidRPr="00BA78F8">
        <w:rPr>
          <w:rStyle w:val="apple-converted-space"/>
        </w:rPr>
        <w:t> </w:t>
      </w:r>
      <w:r w:rsidRPr="00BA78F8">
        <w:rPr>
          <w:rStyle w:val="a7"/>
          <w:rFonts w:eastAsiaTheme="majorEastAsia"/>
          <w:b/>
          <w:bCs/>
        </w:rPr>
        <w:t>духовно-нравственные качества</w:t>
      </w:r>
      <w:r w:rsidRPr="00BA78F8">
        <w:rPr>
          <w:rStyle w:val="apple-converted-space"/>
        </w:rPr>
        <w:t> </w:t>
      </w:r>
      <w:r w:rsidRPr="00BA78F8">
        <w:t>обучающихся, а также специальные, предметные и общеинтеллектуальные умения; анализировать состояние души и окружающего мира, осознанно выбирать средства для их отображения, прогнозировать создаваемый художественный образ, то есть результат деятельности, оценивать его. Таким образом, необходимо развить у учащихся умения организации самостоятельной деятельности, чтобы дети могли украшать свою жизнь, отличать подлинное от подделки.</w:t>
      </w:r>
    </w:p>
    <w:p w:rsidR="00BA78F8" w:rsidRPr="00BA78F8" w:rsidRDefault="00BA78F8" w:rsidP="00BC5AF4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BA78F8">
        <w:t>Одним из основных принципов программы «Изобразительное искусство и художественный труд» является принцип «от жизни через искусство к жизни». Этот принцип постоянства связи искусства с жизнью предусматривает широкое привлечение жизненного опыта детей. Наблюдение и переживание окружающей реальности, а также способность осознания своих собственных переживаний, своего внутреннего мира, являются важными условиями</w:t>
      </w:r>
      <w:r w:rsidRPr="00BA78F8">
        <w:rPr>
          <w:rStyle w:val="apple-converted-space"/>
        </w:rPr>
        <w:t> </w:t>
      </w:r>
      <w:r w:rsidRPr="00BA78F8">
        <w:rPr>
          <w:rStyle w:val="a7"/>
          <w:rFonts w:eastAsiaTheme="majorEastAsia"/>
          <w:b/>
          <w:bCs/>
        </w:rPr>
        <w:t>духовного развития личности,</w:t>
      </w:r>
      <w:r w:rsidRPr="00BA78F8">
        <w:rPr>
          <w:rStyle w:val="apple-converted-space"/>
        </w:rPr>
        <w:t> </w:t>
      </w:r>
      <w:r w:rsidRPr="00BA78F8">
        <w:t>то есть, формирование у ребенка способности самостоятельного видения мира, размышления о нем.</w:t>
      </w:r>
    </w:p>
    <w:p w:rsidR="00BA78F8" w:rsidRPr="00BA78F8" w:rsidRDefault="00BA78F8" w:rsidP="00BA78F8">
      <w:pPr>
        <w:pStyle w:val="a6"/>
        <w:shd w:val="clear" w:color="auto" w:fill="FFFFFF"/>
        <w:spacing w:before="0" w:beforeAutospacing="0" w:after="120" w:afterAutospacing="0" w:line="240" w:lineRule="atLeast"/>
      </w:pPr>
      <w:r w:rsidRPr="00BA78F8">
        <w:t>Важнейшими задачами духовно-нравственного воспитания школьников являются: научить детей понимать прекрасное и возвышенное с одной стороны, безобразное и низменное – с другой; развивать у них способность чувствовать, правильно понимать и оценивать красоту в окружающей действительности, в природе, в общественной жизни, в труде и искусстве.</w:t>
      </w:r>
    </w:p>
    <w:p w:rsidR="003F409B" w:rsidRPr="003F409B" w:rsidRDefault="003F409B" w:rsidP="003F40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 искусства. В чем они? Искусство запечатлевает в себе дух жизни: высокое искусство – дух окрыленной жизни, низкое – дух жизни пошлой, злобной. Интонация искусства, главное его специфическое свойство, целостно вбирает в себя энергии, действующие в обществе и образующую атмосферу жизни: энергии веры или неверия и растерянности, святого вдохновения или безразличия, духовной бодрости или цинизма, великое упование или уныние, любовь либо ожесточение сердца.</w:t>
      </w:r>
    </w:p>
    <w:p w:rsidR="003F409B" w:rsidRPr="003F409B" w:rsidRDefault="003F409B" w:rsidP="003F40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В своей статье я хотела бы рассмотреть 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 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– нравственного развития различными формами и методами художественного направления. Образованию отводится ключевая роль в духовно-нравственной консолидации российского общества. Ключевая роль в духовно-нравственном сплочении общества отводится образованию. Школа – единственный социальный институт, через который проходят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эстетическое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 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в последующие годы. Пережитое и усвоенное в детстве отличается большой психологической устойчивостью.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сказанное учитывается в федеральных государственных образовательных стандартах общего образования II поколения. В стандарте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результаты изучения предметной области «Искусство», они  должны отражать: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 и многое другое.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ребенка. Попробуем решить данную проблему, используя средства художественно-эстетического направления.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из актуальных задач эстетического воспитания – развитие у детей способности к восприятию прекрасного в себе самом, в другом человеке и в окружающем мире. Человек живет среди людей и является носителем национальной и социальной культуры общества,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эстетические взгляды и суждения являются показателями 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духовно нравственного развития. Художественная деятельность как неотъемлемая часть процесса духовного и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эстетического воспитания представляет собой совокупность трех видов деятельности:</w:t>
      </w:r>
    </w:p>
    <w:p w:rsidR="003F409B" w:rsidRPr="003F409B" w:rsidRDefault="003F409B" w:rsidP="003F409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(потребление искусства);</w:t>
      </w:r>
    </w:p>
    <w:p w:rsidR="003F409B" w:rsidRPr="003F409B" w:rsidRDefault="003F409B" w:rsidP="003F409B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знания (искусствознание);</w:t>
      </w:r>
    </w:p>
    <w:p w:rsidR="003F409B" w:rsidRPr="003F409B" w:rsidRDefault="003F409B" w:rsidP="003F409B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эстетическая деятельность способствует формированию у учащихся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эстетического, эмоционально-ценностного видения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мира, наблюдательности, зрительной памяти, ассоциативного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художественного вкуса и творческого воображения,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взаимоотношений со сверстниками, умения сотрудничать,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ценить художественное творчество других. Не это ли отмечается в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базовых ценностях духовно – нравственного развития, а так же в федеральном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стандарте? В процессе совместной деятельности на уроках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 ученики приобретают и совершенствуют опыт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общения. Чем совершеннее общение на уроке, тем активнее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протекает процесс взаимообмена чувственными представлениями, знаниями и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умениями, тем богаче становится эмоционально – интеллектуальный опыт</w:t>
      </w:r>
    </w:p>
    <w:p w:rsidR="003F409B" w:rsidRPr="00A03B2F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общения. Богаче становится духовный мир ученика.</w:t>
      </w:r>
    </w:p>
    <w:p w:rsidR="00A03B2F" w:rsidRPr="00114B21" w:rsidRDefault="00A03B2F" w:rsidP="00A03B2F">
      <w:pPr>
        <w:pStyle w:val="a6"/>
        <w:shd w:val="clear" w:color="auto" w:fill="FFFFFF"/>
        <w:spacing w:before="0" w:beforeAutospacing="0" w:after="120" w:afterAutospacing="0" w:line="240" w:lineRule="atLeast"/>
      </w:pPr>
      <w:r w:rsidRPr="00A03B2F">
        <w:t xml:space="preserve">     Также на уроках учащиеся рассматривают репродукции художников, при этом они определяют, из каких красок состоит цвет неба, земли, деревьев, различных предметов в исполнении мастеров. Дети учатся анализировать работы известных художников – как поразительно те передают огромное пространство яркого, солнечного неба от зенита до горизонта! А вблизи это пространство состоит из мазков: зелено-голубых, розово-голубых, сине-фиолетовых. И, правда, чистого небесного цвета среди красок не найти. Здесь можно наблюдать массу неожиданных, разнообразных авторских приемов, которые помогают художнику передать свое отношение к окружающему миру и проявить свою </w:t>
      </w:r>
      <w:r w:rsidRPr="00114B21">
        <w:t>индивидуальность.</w:t>
      </w:r>
    </w:p>
    <w:p w:rsidR="00114B21" w:rsidRPr="00114B21" w:rsidRDefault="00114B21" w:rsidP="00114B21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114B21">
        <w:t>Методики преподавания  предмета «Изобразительное искусство» могут быть различными в зависимости от уровня задач, которые ставит перед собой учитель. Прямой задачей обучения является передача и закрепление знаний. «Сверхзадачей» может стать пробуждение духовного потенциала личности, благодаря которому знания нравственных норм перерастают в убеждения. Это требует от учителя живого, творческого подхода к предмету, веры в духовное достоинство человека и необходимость его воспитания. Такой учитель найдет путь к сердцу ученика, даже если вопросы нравственности, духовности, чистоты, совести и целомудрия непривычны и чужды ему. В глубине души каждый человек стремиться к полноте духовной и творческой жизни, верной любви и счастью.</w:t>
      </w:r>
    </w:p>
    <w:p w:rsidR="003F409B" w:rsidRPr="00D7168C" w:rsidRDefault="003F409B" w:rsidP="00114B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очень нравится работать коллективно. В данном виде творчества очень много развивается общечеловеческих ценностей. А это и есть духовно – нравственное развитие учащихся. У кого - то открываются лидерские способности и ребята сами того не замечая тянутся за этим лидером. Вы сами знаете, как сложно бывает назначить кого - то главным, что бы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остались довольны. Здесь данной проблемы нет.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Духовно-нравственное воспитание</w:t>
      </w:r>
      <w:r w:rsidRPr="00411A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школьника происходит главным образом и прежде всего в процессе обучения в данном случае на уроках искусства. На самом деле урок –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</w:t>
      </w:r>
      <w:r w:rsidRPr="00411A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так, чтобы педагогические усилия достигали своей цели и приводили к развитию личности?</w:t>
      </w:r>
      <w:r w:rsidR="00F2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Вот я и попыталась внедрить различные формы коллективной деятельности в уроки изобразительного искусства.</w:t>
      </w:r>
      <w:r w:rsidRPr="00411A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увидеть ребенка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 него имеются определенные мотивы для ее выполнения. Мотивация – это процессы, определяющие 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движение к поставленной цели. Ситуация успеха – эффективный стимул познавательной и творческой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 Мотивация создает благоприятные условия для самореализации личности в условиях современного образования. Теперь воздействуем на эмоциональную сферу. 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значимым является способ воздействия на личность ребенка посредством</w:t>
      </w:r>
      <w:r w:rsidRPr="00D71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различных форм коллективного творчества. Главная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Все это вызывает</w:t>
      </w:r>
      <w:r w:rsidRPr="00D71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ряд эмоции у детей. А эмоции - это и процесс, и результат практической деятельности и художественного творчества.</w:t>
      </w:r>
    </w:p>
    <w:p w:rsidR="00D7168C" w:rsidRPr="00D7168C" w:rsidRDefault="00D7168C" w:rsidP="00D7168C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D7168C">
        <w:t>Человек делает первые шаги в сторону неоднозначного восприятия мира и человека в нем. Единство, гармония всех сфер и всех творений – вот цель, которую должен осуществить человек. И именно искусство может помочь в осуществлении, подготовке молодого поколения будущего духовного государства.</w:t>
      </w:r>
    </w:p>
    <w:p w:rsidR="00D7168C" w:rsidRPr="00D7168C" w:rsidRDefault="00D7168C" w:rsidP="00D7168C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D7168C">
        <w:t>Искусство формирует, совершенствует проявившуюся в нем универсальную человеческую способность, которая, будучи развитой, реализуется в любой сфере социальной деятельности – в науке, политике, в быту, труде. Мои выпускники, не смотря на то, что не выбрали специальности, связанные с искусством, накопили необходимый объем знаний, умений и навыков, чтобы стать поистине культурными, духовно-нравственными личностями.</w:t>
      </w:r>
    </w:p>
    <w:p w:rsidR="00D7168C" w:rsidRPr="00D7168C" w:rsidRDefault="00D7168C" w:rsidP="00D7168C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D7168C">
        <w:t>Ведь уникальность искусства – в особом способе духовного освоения действительности. Оно отражает все формы социальной деятельности, и потому сфера его воздействия на жизнь человека безгранична.</w:t>
      </w:r>
    </w:p>
    <w:p w:rsidR="00D7168C" w:rsidRPr="003F409B" w:rsidRDefault="00D7168C" w:rsidP="00114B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Колякина В. И. Методика организации уроков коллективного творчества: Планы и сценарии уроков изобразительного искусства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Текст ] / В. И. Колякина.- М.: Гуманит. Изд. Центр ВЛАДОС,2002.- 176с.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Неменский Б. М. Изобраз.ительное искусство и художественный труд [Текст] / Б. М. Неменский. – М.: Просвещение, 2010.- 140с.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  государственный образовательный стандарт основного общего образования.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Медушевский В.А. Духовно – нравственное воспитание средствами искусства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 / В. А. Меду</w:t>
      </w:r>
    </w:p>
    <w:p w:rsidR="000C0FD2" w:rsidRDefault="000C0FD2"/>
    <w:sectPr w:rsidR="000C0FD2" w:rsidSect="000C0F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98" w:rsidRDefault="00042E98" w:rsidP="00B91BAF">
      <w:r>
        <w:separator/>
      </w:r>
    </w:p>
  </w:endnote>
  <w:endnote w:type="continuationSeparator" w:id="0">
    <w:p w:rsidR="00042E98" w:rsidRDefault="00042E98" w:rsidP="00B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8047"/>
      <w:docPartObj>
        <w:docPartGallery w:val="Page Numbers (Bottom of Page)"/>
        <w:docPartUnique/>
      </w:docPartObj>
    </w:sdtPr>
    <w:sdtEndPr/>
    <w:sdtContent>
      <w:p w:rsidR="00B91BAF" w:rsidRDefault="00042E9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BAF" w:rsidRDefault="00B91B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98" w:rsidRDefault="00042E98" w:rsidP="00B91BAF">
      <w:r>
        <w:separator/>
      </w:r>
    </w:p>
  </w:footnote>
  <w:footnote w:type="continuationSeparator" w:id="0">
    <w:p w:rsidR="00042E98" w:rsidRDefault="00042E98" w:rsidP="00B9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3"/>
    <w:rsid w:val="00016080"/>
    <w:rsid w:val="00037A81"/>
    <w:rsid w:val="00042E98"/>
    <w:rsid w:val="000C0FD2"/>
    <w:rsid w:val="000D6B6D"/>
    <w:rsid w:val="00114B21"/>
    <w:rsid w:val="0013694C"/>
    <w:rsid w:val="00164050"/>
    <w:rsid w:val="003F1F3D"/>
    <w:rsid w:val="003F409B"/>
    <w:rsid w:val="00411A8D"/>
    <w:rsid w:val="00446807"/>
    <w:rsid w:val="005350CD"/>
    <w:rsid w:val="00537827"/>
    <w:rsid w:val="005A3535"/>
    <w:rsid w:val="00617D02"/>
    <w:rsid w:val="006778DB"/>
    <w:rsid w:val="006F6479"/>
    <w:rsid w:val="00725463"/>
    <w:rsid w:val="007B019B"/>
    <w:rsid w:val="00A03B2F"/>
    <w:rsid w:val="00B91BAF"/>
    <w:rsid w:val="00BA78F8"/>
    <w:rsid w:val="00BC35E3"/>
    <w:rsid w:val="00BC5AF4"/>
    <w:rsid w:val="00C21F03"/>
    <w:rsid w:val="00C73EE1"/>
    <w:rsid w:val="00CE6A10"/>
    <w:rsid w:val="00D7168C"/>
    <w:rsid w:val="00EC5842"/>
    <w:rsid w:val="00F23BE0"/>
    <w:rsid w:val="00F279F6"/>
    <w:rsid w:val="00F87542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F2BB-EB72-4B25-B87C-E620F1E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C3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35E3"/>
    <w:rPr>
      <w:i/>
      <w:iCs/>
    </w:rPr>
  </w:style>
  <w:style w:type="character" w:customStyle="1" w:styleId="apple-converted-space">
    <w:name w:val="apple-converted-space"/>
    <w:basedOn w:val="a0"/>
    <w:rsid w:val="00BC35E3"/>
  </w:style>
  <w:style w:type="paragraph" w:styleId="a8">
    <w:name w:val="Balloon Text"/>
    <w:basedOn w:val="a"/>
    <w:link w:val="a9"/>
    <w:uiPriority w:val="99"/>
    <w:semiHidden/>
    <w:unhideWhenUsed/>
    <w:rsid w:val="003F4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9B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0431044b0447043d044b0439"/>
    <w:basedOn w:val="a"/>
    <w:rsid w:val="003F4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3F409B"/>
  </w:style>
  <w:style w:type="paragraph" w:customStyle="1" w:styleId="dash0410043104370430044600200441043f04380441043a0430">
    <w:name w:val="dash0410043104370430044600200441043f04380441043a0430"/>
    <w:basedOn w:val="a"/>
    <w:rsid w:val="003F4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  <w:rsid w:val="003F409B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3F409B"/>
  </w:style>
  <w:style w:type="paragraph" w:styleId="aa">
    <w:name w:val="header"/>
    <w:basedOn w:val="a"/>
    <w:link w:val="ab"/>
    <w:uiPriority w:val="99"/>
    <w:semiHidden/>
    <w:unhideWhenUsed/>
    <w:rsid w:val="00B91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BAF"/>
  </w:style>
  <w:style w:type="paragraph" w:styleId="ac">
    <w:name w:val="footer"/>
    <w:basedOn w:val="a"/>
    <w:link w:val="ad"/>
    <w:uiPriority w:val="99"/>
    <w:unhideWhenUsed/>
    <w:rsid w:val="00B91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Владимир</cp:lastModifiedBy>
  <cp:revision>2</cp:revision>
  <dcterms:created xsi:type="dcterms:W3CDTF">2017-12-08T19:43:00Z</dcterms:created>
  <dcterms:modified xsi:type="dcterms:W3CDTF">2017-12-08T19:43:00Z</dcterms:modified>
</cp:coreProperties>
</file>